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28B" w:rsidRDefault="003B028B" w:rsidP="003B028B">
      <w:pPr>
        <w:spacing w:before="120"/>
        <w:ind w:left="360" w:hanging="360"/>
        <w:jc w:val="center"/>
      </w:pPr>
      <w:r>
        <w:rPr>
          <w:lang w:val="kk-KZ"/>
        </w:rPr>
        <w:t>Дәріс</w:t>
      </w:r>
      <w:r w:rsidR="00EC753E">
        <w:t xml:space="preserve"> № 3</w:t>
      </w:r>
      <w:bookmarkStart w:id="0" w:name="_GoBack"/>
      <w:bookmarkEnd w:id="0"/>
    </w:p>
    <w:p w:rsidR="003B028B" w:rsidRDefault="004772A3" w:rsidP="003B028B">
      <w:pPr>
        <w:spacing w:before="120"/>
        <w:ind w:left="360" w:hanging="360"/>
        <w:jc w:val="center"/>
      </w:pPr>
      <w:r w:rsidRPr="004772A3">
        <w:rPr>
          <w:lang w:val="kk-KZ"/>
        </w:rPr>
        <w:t>Жер қойнауын пайдаланғаны үшін төлем</w:t>
      </w:r>
    </w:p>
    <w:p w:rsidR="003B028B" w:rsidRDefault="003B028B" w:rsidP="003B028B">
      <w:pPr>
        <w:tabs>
          <w:tab w:val="left" w:pos="0"/>
        </w:tabs>
        <w:spacing w:before="120"/>
        <w:ind w:firstLine="720"/>
      </w:pPr>
      <w:proofErr w:type="spellStart"/>
      <w:r>
        <w:t>Дәрісте</w:t>
      </w:r>
      <w:proofErr w:type="spellEnd"/>
      <w:r>
        <w:t xml:space="preserve"> </w:t>
      </w:r>
      <w:proofErr w:type="spellStart"/>
      <w:r>
        <w:t>талқыланатын</w:t>
      </w:r>
      <w:proofErr w:type="spellEnd"/>
      <w:r>
        <w:t xml:space="preserve"> негізгі сұрақтар:</w:t>
      </w:r>
    </w:p>
    <w:p w:rsidR="003B028B" w:rsidRDefault="003B028B" w:rsidP="003B028B">
      <w:pPr>
        <w:tabs>
          <w:tab w:val="left" w:pos="0"/>
        </w:tabs>
        <w:spacing w:before="120"/>
        <w:ind w:firstLine="720"/>
      </w:pPr>
      <w:r>
        <w:t xml:space="preserve">1. </w:t>
      </w:r>
      <w:r w:rsidR="004772A3">
        <w:rPr>
          <w:lang w:val="kk-KZ"/>
        </w:rPr>
        <w:t>Жер қойнауын пайдаланғаны үшін төлем</w:t>
      </w:r>
      <w:r>
        <w:t>.</w:t>
      </w:r>
    </w:p>
    <w:p w:rsidR="003B028B" w:rsidRDefault="003B028B" w:rsidP="003B028B">
      <w:pPr>
        <w:tabs>
          <w:tab w:val="left" w:pos="0"/>
        </w:tabs>
        <w:spacing w:before="120"/>
        <w:ind w:firstLine="720"/>
      </w:pPr>
      <w:r>
        <w:t xml:space="preserve">2. </w:t>
      </w:r>
      <w:r w:rsidR="004772A3" w:rsidRPr="004772A3">
        <w:t xml:space="preserve">Кен өндіру </w:t>
      </w:r>
      <w:proofErr w:type="spellStart"/>
      <w:r w:rsidR="004772A3" w:rsidRPr="004772A3">
        <w:t>салығы</w:t>
      </w:r>
      <w:proofErr w:type="spellEnd"/>
      <w:r>
        <w:t>.</w:t>
      </w:r>
    </w:p>
    <w:p w:rsidR="00216983" w:rsidRDefault="00216983" w:rsidP="003B028B">
      <w:pPr>
        <w:widowControl w:val="0"/>
        <w:spacing w:line="257" w:lineRule="auto"/>
        <w:ind w:firstLine="720"/>
      </w:pPr>
    </w:p>
    <w:p w:rsidR="004772A3" w:rsidRDefault="003B028B" w:rsidP="004772A3">
      <w:pPr>
        <w:widowControl w:val="0"/>
        <w:spacing w:line="257" w:lineRule="auto"/>
        <w:ind w:firstLine="720"/>
        <w:jc w:val="both"/>
      </w:pPr>
      <w:r>
        <w:t xml:space="preserve">1. </w:t>
      </w:r>
      <w:r w:rsidR="004772A3">
        <w:t xml:space="preserve">Қазақстан Республикасында жер </w:t>
      </w:r>
      <w:proofErr w:type="spellStart"/>
      <w:r w:rsidR="004772A3">
        <w:t>қойнауын</w:t>
      </w:r>
      <w:proofErr w:type="spellEnd"/>
      <w:r w:rsidR="004772A3">
        <w:t xml:space="preserve"> пайдалану </w:t>
      </w:r>
      <w:proofErr w:type="spellStart"/>
      <w:r w:rsidR="004772A3">
        <w:t>ақылы</w:t>
      </w:r>
      <w:proofErr w:type="spellEnd"/>
      <w:r w:rsidR="004772A3">
        <w:t xml:space="preserve"> </w:t>
      </w:r>
      <w:proofErr w:type="spellStart"/>
      <w:r w:rsidR="004772A3">
        <w:t>негізде</w:t>
      </w:r>
      <w:proofErr w:type="spellEnd"/>
      <w:r w:rsidR="004772A3">
        <w:t xml:space="preserve"> жүзеге асырылады. Жер </w:t>
      </w:r>
      <w:proofErr w:type="spellStart"/>
      <w:r w:rsidR="004772A3">
        <w:t>қойнауын</w:t>
      </w:r>
      <w:proofErr w:type="spellEnd"/>
      <w:r w:rsidR="004772A3">
        <w:t xml:space="preserve"> пайдалану кезінде мыналар </w:t>
      </w:r>
      <w:proofErr w:type="spellStart"/>
      <w:r w:rsidR="004772A3">
        <w:t>төленеді</w:t>
      </w:r>
      <w:proofErr w:type="spellEnd"/>
      <w:r w:rsidR="004772A3">
        <w:t>:</w:t>
      </w:r>
    </w:p>
    <w:p w:rsidR="004772A3" w:rsidRDefault="004772A3" w:rsidP="004772A3">
      <w:pPr>
        <w:widowControl w:val="0"/>
        <w:spacing w:line="257" w:lineRule="auto"/>
        <w:ind w:firstLine="720"/>
        <w:jc w:val="both"/>
      </w:pPr>
      <w:r>
        <w:t xml:space="preserve">• </w:t>
      </w:r>
      <w:proofErr w:type="spellStart"/>
      <w:r>
        <w:t>лицензияда</w:t>
      </w:r>
      <w:proofErr w:type="spellEnd"/>
      <w:r>
        <w:t xml:space="preserve"> көрсетілген жекелеген </w:t>
      </w:r>
      <w:proofErr w:type="spellStart"/>
      <w:r>
        <w:t>жағдайлар</w:t>
      </w:r>
      <w:proofErr w:type="spellEnd"/>
      <w:r>
        <w:t xml:space="preserve"> </w:t>
      </w:r>
      <w:proofErr w:type="spellStart"/>
      <w:r>
        <w:t>туындаған</w:t>
      </w:r>
      <w:proofErr w:type="spellEnd"/>
      <w:r>
        <w:t xml:space="preserve"> кезде жер </w:t>
      </w:r>
      <w:proofErr w:type="spellStart"/>
      <w:r>
        <w:t>қойнауын</w:t>
      </w:r>
      <w:proofErr w:type="spellEnd"/>
      <w:r>
        <w:t xml:space="preserve"> </w:t>
      </w:r>
      <w:proofErr w:type="spellStart"/>
      <w:r>
        <w:t>пайдаланғаны</w:t>
      </w:r>
      <w:proofErr w:type="spellEnd"/>
      <w:r>
        <w:t xml:space="preserve"> үшін </w:t>
      </w:r>
      <w:proofErr w:type="spellStart"/>
      <w:r>
        <w:t>біржолғы</w:t>
      </w:r>
      <w:proofErr w:type="spellEnd"/>
      <w:r>
        <w:t xml:space="preserve"> </w:t>
      </w:r>
      <w:proofErr w:type="spellStart"/>
      <w:r>
        <w:t>төлемдер</w:t>
      </w:r>
      <w:proofErr w:type="spellEnd"/>
      <w:r>
        <w:t xml:space="preserve">, оның ішінде </w:t>
      </w:r>
      <w:proofErr w:type="spellStart"/>
      <w:r>
        <w:t>пайдалануға</w:t>
      </w:r>
      <w:proofErr w:type="spellEnd"/>
      <w:r>
        <w:t xml:space="preserve"> берілген жер </w:t>
      </w:r>
      <w:proofErr w:type="spellStart"/>
      <w:r>
        <w:t>қойнауы</w:t>
      </w:r>
      <w:proofErr w:type="spellEnd"/>
      <w:r>
        <w:t xml:space="preserve"> </w:t>
      </w:r>
      <w:proofErr w:type="spellStart"/>
      <w:r>
        <w:t>учаскелерінің</w:t>
      </w:r>
      <w:proofErr w:type="spellEnd"/>
      <w:r>
        <w:t xml:space="preserve"> </w:t>
      </w:r>
      <w:proofErr w:type="spellStart"/>
      <w:r>
        <w:t>шекараларын</w:t>
      </w:r>
      <w:proofErr w:type="spellEnd"/>
      <w:r>
        <w:t xml:space="preserve"> өзгерту кезінде </w:t>
      </w:r>
      <w:proofErr w:type="spellStart"/>
      <w:r>
        <w:t>төленетін</w:t>
      </w:r>
      <w:proofErr w:type="spellEnd"/>
      <w:r>
        <w:t xml:space="preserve"> </w:t>
      </w:r>
      <w:proofErr w:type="spellStart"/>
      <w:r>
        <w:t>біржолғы</w:t>
      </w:r>
      <w:proofErr w:type="spellEnd"/>
      <w:r>
        <w:t xml:space="preserve"> </w:t>
      </w:r>
      <w:proofErr w:type="spellStart"/>
      <w:r>
        <w:t>төлемдер</w:t>
      </w:r>
      <w:proofErr w:type="spellEnd"/>
      <w:r>
        <w:t>;</w:t>
      </w:r>
    </w:p>
    <w:p w:rsidR="004772A3" w:rsidRDefault="004772A3" w:rsidP="004772A3">
      <w:pPr>
        <w:widowControl w:val="0"/>
        <w:spacing w:line="257" w:lineRule="auto"/>
        <w:ind w:firstLine="720"/>
        <w:jc w:val="both"/>
      </w:pPr>
      <w:r>
        <w:t xml:space="preserve">• жер </w:t>
      </w:r>
      <w:proofErr w:type="spellStart"/>
      <w:r>
        <w:t>қойнауын</w:t>
      </w:r>
      <w:proofErr w:type="spellEnd"/>
      <w:r>
        <w:t xml:space="preserve"> </w:t>
      </w:r>
      <w:proofErr w:type="spellStart"/>
      <w:r>
        <w:t>пайдаланғаны</w:t>
      </w:r>
      <w:proofErr w:type="spellEnd"/>
      <w:r>
        <w:t xml:space="preserve"> үшін тұрақты </w:t>
      </w:r>
      <w:proofErr w:type="spellStart"/>
      <w:r>
        <w:t>төлемдер</w:t>
      </w:r>
      <w:proofErr w:type="spellEnd"/>
      <w:r>
        <w:t>;</w:t>
      </w:r>
    </w:p>
    <w:p w:rsidR="004772A3" w:rsidRDefault="004772A3" w:rsidP="004772A3">
      <w:pPr>
        <w:widowControl w:val="0"/>
        <w:spacing w:line="257" w:lineRule="auto"/>
        <w:ind w:firstLine="720"/>
        <w:jc w:val="both"/>
      </w:pPr>
      <w:r>
        <w:t xml:space="preserve">• </w:t>
      </w:r>
      <w:proofErr w:type="spellStart"/>
      <w:r>
        <w:t>конкурсқа</w:t>
      </w:r>
      <w:proofErr w:type="spellEnd"/>
      <w:r>
        <w:t xml:space="preserve"> (</w:t>
      </w:r>
      <w:proofErr w:type="spellStart"/>
      <w:r>
        <w:t>аукционға</w:t>
      </w:r>
      <w:proofErr w:type="spellEnd"/>
      <w:r>
        <w:t xml:space="preserve">) қатысу </w:t>
      </w:r>
      <w:proofErr w:type="spellStart"/>
      <w:r>
        <w:t>жарнасы</w:t>
      </w:r>
      <w:proofErr w:type="spellEnd"/>
      <w:r>
        <w:t>.</w:t>
      </w:r>
    </w:p>
    <w:p w:rsidR="00D04DA7" w:rsidRDefault="004772A3" w:rsidP="004772A3">
      <w:pPr>
        <w:widowControl w:val="0"/>
        <w:spacing w:line="257" w:lineRule="auto"/>
        <w:ind w:firstLine="720"/>
        <w:jc w:val="both"/>
      </w:pPr>
      <w:r>
        <w:t xml:space="preserve">Сонымен </w:t>
      </w:r>
      <w:proofErr w:type="spellStart"/>
      <w:r>
        <w:t>қатар</w:t>
      </w:r>
      <w:proofErr w:type="spellEnd"/>
      <w:r>
        <w:t xml:space="preserve">, жер </w:t>
      </w:r>
      <w:proofErr w:type="spellStart"/>
      <w:r>
        <w:t>қойнауын</w:t>
      </w:r>
      <w:proofErr w:type="spellEnd"/>
      <w:r>
        <w:t xml:space="preserve"> </w:t>
      </w:r>
      <w:proofErr w:type="spellStart"/>
      <w:r>
        <w:t>пайдаланушылар</w:t>
      </w:r>
      <w:proofErr w:type="spellEnd"/>
      <w:r>
        <w:t xml:space="preserve"> Қазақстан </w:t>
      </w:r>
      <w:proofErr w:type="spellStart"/>
      <w:r>
        <w:t>Республикасының</w:t>
      </w:r>
      <w:proofErr w:type="spellEnd"/>
      <w:r>
        <w:t xml:space="preserve"> </w:t>
      </w:r>
      <w:proofErr w:type="spellStart"/>
      <w:r>
        <w:t>заңнамасына</w:t>
      </w:r>
      <w:proofErr w:type="spellEnd"/>
      <w:r>
        <w:t xml:space="preserve"> сәйкес </w:t>
      </w:r>
      <w:proofErr w:type="spellStart"/>
      <w:r>
        <w:t>салықтар</w:t>
      </w:r>
      <w:proofErr w:type="spellEnd"/>
      <w:r>
        <w:t xml:space="preserve"> мен басқа да </w:t>
      </w:r>
      <w:proofErr w:type="spellStart"/>
      <w:r>
        <w:t>төлемдерді</w:t>
      </w:r>
      <w:proofErr w:type="spellEnd"/>
      <w:r>
        <w:t xml:space="preserve"> </w:t>
      </w:r>
      <w:proofErr w:type="spellStart"/>
      <w:r>
        <w:t>төлейді</w:t>
      </w:r>
      <w:proofErr w:type="spellEnd"/>
      <w:r>
        <w:t>.</w:t>
      </w:r>
    </w:p>
    <w:p w:rsidR="004772A3" w:rsidRPr="004772A3" w:rsidRDefault="004772A3" w:rsidP="004772A3">
      <w:pPr>
        <w:widowControl w:val="0"/>
        <w:spacing w:line="257" w:lineRule="auto"/>
        <w:ind w:firstLine="720"/>
        <w:jc w:val="both"/>
        <w:rPr>
          <w:lang w:val="kk-KZ"/>
        </w:rPr>
      </w:pPr>
      <w:r w:rsidRPr="004772A3">
        <w:rPr>
          <w:lang w:val="kk-KZ"/>
        </w:rPr>
        <w:t>Пайдалы қазбаларды өндіру салығы (П</w:t>
      </w:r>
      <w:r>
        <w:rPr>
          <w:lang w:val="kk-KZ"/>
        </w:rPr>
        <w:t>Қ</w:t>
      </w:r>
      <w:r w:rsidRPr="004772A3">
        <w:rPr>
          <w:lang w:val="kk-KZ"/>
        </w:rPr>
        <w:t>ӨС) жер қойнауын пайдаланушылардан алынатын тікелей салық болып табылады. Салық салу объектісі пайдалы қазбаларды өндіру болып табылады. Салық салу мақсатында пайдалы қазбалар өндірілген пайдалы қазбалар деп аталады. Бұлар өз сапасы бойынша ұлттық стандартқа, аймақтық стандартқа, халықаралық стандартқа сәйкес келетін, ішкі қазбалардан (қалдықтар, ысыраптар) іс жүзінде алынған минералды шикізаттың (тау жыныстары, сұйық және басқа қоспалар) құрамындағы тау-кен өнеркәсібі мен карьерлерді қазу өнімдері. , ал олар болмаған жағдайда – стандартты ұйымдарға:</w:t>
      </w:r>
    </w:p>
    <w:p w:rsidR="004772A3" w:rsidRPr="004772A3" w:rsidRDefault="004772A3" w:rsidP="004772A3">
      <w:pPr>
        <w:widowControl w:val="0"/>
        <w:spacing w:line="257" w:lineRule="auto"/>
        <w:ind w:firstLine="720"/>
        <w:jc w:val="both"/>
        <w:rPr>
          <w:lang w:val="kk-KZ"/>
        </w:rPr>
      </w:pPr>
      <w:r w:rsidRPr="004772A3">
        <w:rPr>
          <w:lang w:val="kk-KZ"/>
        </w:rPr>
        <w:t>1) салық төлеушіге берілген жер қойнауы учаскесінде (оның ішінде көмірсутек кенішінен) Қазақстан Республикасының аумағында жер қойнауынан өндірілген пайдалы қазбалар;</w:t>
      </w:r>
    </w:p>
    <w:p w:rsidR="004772A3" w:rsidRPr="004772A3" w:rsidRDefault="004772A3" w:rsidP="004772A3">
      <w:pPr>
        <w:widowControl w:val="0"/>
        <w:spacing w:line="257" w:lineRule="auto"/>
        <w:ind w:firstLine="720"/>
        <w:jc w:val="both"/>
        <w:rPr>
          <w:lang w:val="kk-KZ"/>
        </w:rPr>
      </w:pPr>
      <w:r w:rsidRPr="004772A3">
        <w:rPr>
          <w:lang w:val="kk-KZ"/>
        </w:rPr>
        <w:t>2) өндіруші салалардың қалдықтарынан (шығындарынан) өндірілген пайдалы қазбалар, егер мұндай өндіру бөлек лицензиялауға жататын болса;</w:t>
      </w:r>
    </w:p>
    <w:p w:rsidR="004772A3" w:rsidRPr="004772A3" w:rsidRDefault="004772A3" w:rsidP="004772A3">
      <w:pPr>
        <w:widowControl w:val="0"/>
        <w:spacing w:line="257" w:lineRule="auto"/>
        <w:ind w:firstLine="720"/>
        <w:jc w:val="both"/>
        <w:rPr>
          <w:lang w:val="kk-KZ"/>
        </w:rPr>
      </w:pPr>
      <w:r w:rsidRPr="004772A3">
        <w:rPr>
          <w:lang w:val="kk-KZ"/>
        </w:rPr>
        <w:t>3) Қазақстан Республикасының аумағынан тыс жер қойнауынан өндірілген пайдалы қазбалар, егер бұл өндіру Қазақстан Республикасының юрисдикциясындағы аумақтарда жүзеге асырылса (сондай-ақ шет мемлекеттерден жалға алынған немесе халықаралық шарт негізінде пайдаланылған) салық төлеушіге пайдалануға берілген жер қойнауы учаскесі бойынша.</w:t>
      </w:r>
    </w:p>
    <w:p w:rsidR="004772A3" w:rsidRPr="004772A3" w:rsidRDefault="004772A3" w:rsidP="004772A3">
      <w:pPr>
        <w:widowControl w:val="0"/>
        <w:spacing w:line="257" w:lineRule="auto"/>
        <w:ind w:firstLine="720"/>
        <w:jc w:val="both"/>
        <w:rPr>
          <w:lang w:val="kk-KZ"/>
        </w:rPr>
      </w:pPr>
      <w:r w:rsidRPr="004772A3">
        <w:rPr>
          <w:lang w:val="kk-KZ"/>
        </w:rPr>
        <w:t>Салық салу объектісі болып танылмайды:</w:t>
      </w:r>
    </w:p>
    <w:p w:rsidR="004772A3" w:rsidRPr="004772A3" w:rsidRDefault="004772A3" w:rsidP="004772A3">
      <w:pPr>
        <w:widowControl w:val="0"/>
        <w:spacing w:line="257" w:lineRule="auto"/>
        <w:ind w:firstLine="720"/>
        <w:jc w:val="both"/>
        <w:rPr>
          <w:lang w:val="kk-KZ"/>
        </w:rPr>
      </w:pPr>
      <w:r w:rsidRPr="004772A3">
        <w:rPr>
          <w:lang w:val="kk-KZ"/>
        </w:rPr>
        <w:t>1) жеке кәсiпкер өндiретiн және ол тiкелей жеке тұтыну үшiн пайдаланатын пайдалы қазбалар қорының мемлекеттiк балансына енгiзiлмеген кең таралған пайдалы қазбалар мен жерасты сулары;</w:t>
      </w:r>
    </w:p>
    <w:p w:rsidR="004772A3" w:rsidRPr="004772A3" w:rsidRDefault="004772A3" w:rsidP="004772A3">
      <w:pPr>
        <w:widowControl w:val="0"/>
        <w:spacing w:line="257" w:lineRule="auto"/>
        <w:ind w:firstLine="720"/>
        <w:jc w:val="both"/>
        <w:rPr>
          <w:lang w:val="kk-KZ"/>
        </w:rPr>
      </w:pPr>
      <w:r w:rsidRPr="004772A3">
        <w:rPr>
          <w:lang w:val="kk-KZ"/>
        </w:rPr>
        <w:t>2) қазылған (жиналған) минералогиялық, палеонтологиялық және басқа да геологиялық коллекциялық материалдар;</w:t>
      </w:r>
    </w:p>
    <w:p w:rsidR="004772A3" w:rsidRPr="004772A3" w:rsidRDefault="004772A3" w:rsidP="004772A3">
      <w:pPr>
        <w:widowControl w:val="0"/>
        <w:spacing w:line="257" w:lineRule="auto"/>
        <w:ind w:firstLine="720"/>
        <w:jc w:val="both"/>
        <w:rPr>
          <w:lang w:val="kk-KZ"/>
        </w:rPr>
      </w:pPr>
      <w:r w:rsidRPr="004772A3">
        <w:rPr>
          <w:lang w:val="kk-KZ"/>
        </w:rPr>
        <w:t>3) ғылыми, мәдени, эстетикалық, сауықтыру немесе өзге де әлеуметтік маңызы бар ерекше қорғалатын геологиялық объектілерді қалыптастыру, пайдалану, реконструкциялау және жөндеу кезінде жер қойнауынан алынған пайдалы қазбалар;</w:t>
      </w:r>
    </w:p>
    <w:p w:rsidR="004772A3" w:rsidRPr="004772A3" w:rsidRDefault="004772A3" w:rsidP="004772A3">
      <w:pPr>
        <w:widowControl w:val="0"/>
        <w:spacing w:line="257" w:lineRule="auto"/>
        <w:ind w:firstLine="720"/>
        <w:jc w:val="both"/>
        <w:rPr>
          <w:lang w:val="kk-KZ"/>
        </w:rPr>
      </w:pPr>
      <w:r w:rsidRPr="004772A3">
        <w:rPr>
          <w:lang w:val="kk-KZ"/>
        </w:rPr>
        <w:t>4) меншікті үйінділерден немесе тау-кен өндіру және онымен байланысты қайта өңдеу өнеркәсібінің қалдықтарынан (шығындарынан) өндірілген пайдалы қазбалар, егер олар жалпыға бірдей белгіленген тәртіппен жер қойнауынан өндіру процесінде салық салуға жататын болса;</w:t>
      </w:r>
    </w:p>
    <w:p w:rsidR="004772A3" w:rsidRPr="004772A3" w:rsidRDefault="004772A3" w:rsidP="004772A3">
      <w:pPr>
        <w:widowControl w:val="0"/>
        <w:spacing w:line="257" w:lineRule="auto"/>
        <w:ind w:firstLine="720"/>
        <w:jc w:val="both"/>
        <w:rPr>
          <w:lang w:val="kk-KZ"/>
        </w:rPr>
      </w:pPr>
      <w:r w:rsidRPr="004772A3">
        <w:rPr>
          <w:lang w:val="kk-KZ"/>
        </w:rPr>
        <w:t xml:space="preserve">5) пайдалы қазбалар кен орындарын игеру кезiнде немесе жерасты құрылыстарын салу және </w:t>
      </w:r>
      <w:r w:rsidRPr="004772A3">
        <w:rPr>
          <w:lang w:val="kk-KZ"/>
        </w:rPr>
        <w:lastRenderedPageBreak/>
        <w:t>пайдалану кезiнде өндiрiлген пайдалы қазбалар қорларының мемлекеттiк балансында ескерiлмеген жер асты суларын бұру;</w:t>
      </w:r>
    </w:p>
    <w:p w:rsidR="004772A3" w:rsidRDefault="004772A3" w:rsidP="004772A3">
      <w:pPr>
        <w:widowControl w:val="0"/>
        <w:spacing w:line="257" w:lineRule="auto"/>
        <w:ind w:firstLine="720"/>
        <w:jc w:val="both"/>
        <w:rPr>
          <w:lang w:val="kk-KZ"/>
        </w:rPr>
      </w:pPr>
      <w:r w:rsidRPr="004772A3">
        <w:rPr>
          <w:lang w:val="kk-KZ"/>
        </w:rPr>
        <w:t>Салық базасы - өндірілген пайдалы қазбалардың құны (мұнай, табиғи газ және көмірден басқа барлық пайдалы қазбалар үшін). Мұнай, табиғи газ және көмір үшін салық базасы өндірілген пайдалы қазбаның мөлшері болып табылады.</w:t>
      </w:r>
    </w:p>
    <w:p w:rsidR="004772A3" w:rsidRPr="004772A3" w:rsidRDefault="004772A3" w:rsidP="004772A3">
      <w:pPr>
        <w:widowControl w:val="0"/>
        <w:spacing w:line="257" w:lineRule="auto"/>
        <w:ind w:firstLine="720"/>
        <w:jc w:val="both"/>
        <w:rPr>
          <w:lang w:val="kk-KZ"/>
        </w:rPr>
      </w:pPr>
      <w:r w:rsidRPr="004772A3">
        <w:rPr>
          <w:lang w:val="kk-KZ"/>
        </w:rPr>
        <w:t>Салық базасын салық төлеуші ​​әрбір өндірілген пайдалы қазбаға, оның ішінде негізгі пайдалы қазбаны өндірумен қатар жер қойнауынан алынатын пайдалы компоненттерге (мұнай, табиғи газ және көмірден басқа барлық пайдалы қазбалар бойынша) қатысты дербес айқындайды. Ресей Федерациясының Салық кодексінде әртүрлі салық ставкалары белгіленген немесе салық ставкасы коэффициентті ескере отырып есептелетін өндірілген пайдалы қазбаларға қатысты салық базасы әрбір салық ставкасына қатысты анықталады.</w:t>
      </w:r>
    </w:p>
    <w:p w:rsidR="004772A3" w:rsidRPr="008B6618" w:rsidRDefault="004772A3" w:rsidP="004772A3">
      <w:pPr>
        <w:widowControl w:val="0"/>
        <w:spacing w:line="257" w:lineRule="auto"/>
        <w:ind w:firstLine="720"/>
        <w:jc w:val="both"/>
        <w:rPr>
          <w:lang w:val="kk-KZ"/>
        </w:rPr>
      </w:pPr>
      <w:r w:rsidRPr="004772A3">
        <w:rPr>
          <w:lang w:val="kk-KZ"/>
        </w:rPr>
        <w:t>Салық ставкалары пайдалы қазбалардың түрлері бойынша белгіленеді. Бірқатар жағ</w:t>
      </w:r>
      <w:r>
        <w:rPr>
          <w:lang w:val="kk-KZ"/>
        </w:rPr>
        <w:t>дайлар үшін салық</w:t>
      </w:r>
      <w:r w:rsidRPr="004772A3">
        <w:rPr>
          <w:lang w:val="kk-KZ"/>
        </w:rPr>
        <w:t xml:space="preserve"> мөлшерлемесі қарастырылған.Тарифтің екі түрі бар: қатты (мұнай, газ, газ конденсаты және көмір үшін) және </w:t>
      </w:r>
      <w:r>
        <w:rPr>
          <w:lang w:val="kk-KZ"/>
        </w:rPr>
        <w:t>басқалар</w:t>
      </w:r>
      <w:r w:rsidRPr="004772A3">
        <w:rPr>
          <w:lang w:val="kk-KZ"/>
        </w:rPr>
        <w:t xml:space="preserve"> (барлық басқа пайдалы қазбалар үшін). Мұнай, газ және көмір ставкалары салық төлеушілер Қазақстан Республикасының Салық кодексінде көрсетілген шарттарды орындаған кезде қолданыл</w:t>
      </w:r>
      <w:r>
        <w:rPr>
          <w:lang w:val="kk-KZ"/>
        </w:rPr>
        <w:t>атын төмендету коэффициенттері</w:t>
      </w:r>
      <w:r w:rsidRPr="004772A3">
        <w:rPr>
          <w:lang w:val="kk-KZ"/>
        </w:rPr>
        <w:t xml:space="preserve"> </w:t>
      </w:r>
      <w:r>
        <w:rPr>
          <w:lang w:val="kk-KZ"/>
        </w:rPr>
        <w:t>белгіленген</w:t>
      </w:r>
      <w:r w:rsidRPr="004772A3">
        <w:rPr>
          <w:lang w:val="kk-KZ"/>
        </w:rPr>
        <w:t>.</w:t>
      </w:r>
    </w:p>
    <w:sectPr w:rsidR="004772A3" w:rsidRPr="008B6618" w:rsidSect="003B028B">
      <w:pgSz w:w="12240" w:h="15840"/>
      <w:pgMar w:top="1440" w:right="5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28B"/>
    <w:rsid w:val="0012742D"/>
    <w:rsid w:val="0019654E"/>
    <w:rsid w:val="00216983"/>
    <w:rsid w:val="00246B64"/>
    <w:rsid w:val="003129D2"/>
    <w:rsid w:val="003B028B"/>
    <w:rsid w:val="004772A3"/>
    <w:rsid w:val="004A1DB9"/>
    <w:rsid w:val="005860F0"/>
    <w:rsid w:val="008B6618"/>
    <w:rsid w:val="00D04DA7"/>
    <w:rsid w:val="00EC753E"/>
    <w:rsid w:val="00EE1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7594F"/>
  <w15:chartTrackingRefBased/>
  <w15:docId w15:val="{71A5F692-FE50-4E43-A978-A68AB5CF7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28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65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Zhumanali Daribayev</dc:creator>
  <cp:keywords/>
  <dc:description/>
  <cp:lastModifiedBy>Zhumanali Daribayev</cp:lastModifiedBy>
  <cp:revision>2</cp:revision>
  <dcterms:created xsi:type="dcterms:W3CDTF">2023-01-02T12:19:00Z</dcterms:created>
  <dcterms:modified xsi:type="dcterms:W3CDTF">2023-01-02T12:19:00Z</dcterms:modified>
</cp:coreProperties>
</file>